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b/>
          <w:bCs/>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автоном</w:t>
      </w:r>
      <w:r>
        <w:rPr>
          <w:rFonts w:ascii="Times New Roman" w:eastAsia="Times New Roman" w:hAnsi="Times New Roman" w:cs="Times New Roman"/>
          <w:sz w:val="26"/>
          <w:szCs w:val="26"/>
        </w:rPr>
        <w:t>ного округа – Югры Миненко Юлия Борисовна,</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953</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возбужденное по ч.4 ст.12.15 КоАП РФ в отношении </w:t>
      </w:r>
      <w:r>
        <w:rPr>
          <w:rFonts w:ascii="Times New Roman" w:eastAsia="Times New Roman" w:hAnsi="Times New Roman" w:cs="Times New Roman"/>
          <w:b/>
          <w:bCs/>
          <w:sz w:val="26"/>
          <w:szCs w:val="26"/>
        </w:rPr>
        <w:t>Куликова Андрея Юрьевича</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Pr>
          <w:rStyle w:val="cat-UserDefinedgrp-33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w:t>
      </w:r>
      <w:r>
        <w:rPr>
          <w:rFonts w:ascii="Times New Roman" w:eastAsia="Times New Roman" w:hAnsi="Times New Roman" w:cs="Times New Roman"/>
          <w:sz w:val="26"/>
          <w:szCs w:val="26"/>
        </w:rPr>
        <w:t>работающего</w:t>
      </w:r>
      <w:r>
        <w:rPr>
          <w:rFonts w:ascii="Times New Roman" w:eastAsia="Times New Roman" w:hAnsi="Times New Roman" w:cs="Times New Roman"/>
          <w:sz w:val="26"/>
          <w:szCs w:val="26"/>
        </w:rPr>
        <w:t xml:space="preserve"> (со слов)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ранее привлекавшегося к административной ответственности</w:t>
      </w:r>
      <w:r>
        <w:rPr>
          <w:rFonts w:ascii="Times New Roman" w:eastAsia="Times New Roman" w:hAnsi="Times New Roman" w:cs="Times New Roman"/>
          <w:sz w:val="26"/>
          <w:szCs w:val="26"/>
        </w:rPr>
        <w:t>,</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УСТАНОВИЛ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Куликов Андрей Юрьевич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22.02.2024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16 час. 24</w:t>
      </w:r>
      <w:r>
        <w:rPr>
          <w:rFonts w:ascii="Times New Roman" w:eastAsia="Times New Roman" w:hAnsi="Times New Roman" w:cs="Times New Roman"/>
          <w:sz w:val="26"/>
          <w:szCs w:val="26"/>
        </w:rPr>
        <w:t xml:space="preserve"> мин., управляя автомобилем марки </w:t>
      </w:r>
      <w:r>
        <w:rPr>
          <w:rFonts w:ascii="Times New Roman" w:eastAsia="Times New Roman" w:hAnsi="Times New Roman" w:cs="Times New Roman"/>
          <w:sz w:val="26"/>
          <w:szCs w:val="26"/>
        </w:rPr>
        <w:t>«</w:t>
      </w:r>
      <w:r>
        <w:rPr>
          <w:rStyle w:val="cat-UserDefinedgrp-34rplc-13"/>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Style w:val="cat-UserDefinedgrp-35rplc-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дороге </w:t>
      </w:r>
      <w:r>
        <w:rPr>
          <w:rFonts w:ascii="Times New Roman" w:eastAsia="Times New Roman" w:hAnsi="Times New Roman" w:cs="Times New Roman"/>
          <w:sz w:val="26"/>
          <w:szCs w:val="26"/>
        </w:rPr>
        <w:t xml:space="preserve">Р-404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Тюмень-Тобольск-Ханты-Мансийск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со стороны города Ханты-Мансийска в сторону города Тюмени,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750</w:t>
      </w:r>
      <w:r>
        <w:rPr>
          <w:rFonts w:ascii="Times New Roman" w:eastAsia="Times New Roman" w:hAnsi="Times New Roman" w:cs="Times New Roman"/>
          <w:sz w:val="26"/>
          <w:szCs w:val="26"/>
        </w:rPr>
        <w:t xml:space="preserve"> км.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дороги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Р-404 </w:t>
      </w:r>
      <w:r>
        <w:rPr>
          <w:rFonts w:ascii="Times New Roman" w:eastAsia="Times New Roman" w:hAnsi="Times New Roman" w:cs="Times New Roman"/>
          <w:sz w:val="26"/>
          <w:szCs w:val="26"/>
        </w:rPr>
        <w:t>совершил обгон транспортного</w:t>
      </w:r>
      <w:r>
        <w:rPr>
          <w:rFonts w:ascii="Times New Roman" w:eastAsia="Times New Roman" w:hAnsi="Times New Roman" w:cs="Times New Roman"/>
          <w:sz w:val="26"/>
          <w:szCs w:val="26"/>
        </w:rPr>
        <w:t xml:space="preserve"> средств</w:t>
      </w:r>
      <w:r>
        <w:rPr>
          <w:rFonts w:ascii="Times New Roman" w:eastAsia="Times New Roman" w:hAnsi="Times New Roman" w:cs="Times New Roman"/>
          <w:sz w:val="26"/>
          <w:szCs w:val="26"/>
        </w:rPr>
        <w:t>а, двигавшегося</w:t>
      </w:r>
      <w:r>
        <w:rPr>
          <w:rFonts w:ascii="Times New Roman" w:eastAsia="Times New Roman" w:hAnsi="Times New Roman" w:cs="Times New Roman"/>
          <w:sz w:val="26"/>
          <w:szCs w:val="26"/>
        </w:rPr>
        <w:t xml:space="preserve"> в попутном направлении, с выездом на полосу, предназначенную для встречного движения, </w:t>
      </w:r>
      <w:r>
        <w:rPr>
          <w:rFonts w:ascii="Times New Roman" w:eastAsia="Times New Roman" w:hAnsi="Times New Roman" w:cs="Times New Roman"/>
          <w:sz w:val="26"/>
          <w:szCs w:val="26"/>
        </w:rPr>
        <w:t>в зоне действия дорожно</w:t>
      </w:r>
      <w:r>
        <w:rPr>
          <w:rFonts w:ascii="Times New Roman" w:eastAsia="Times New Roman" w:hAnsi="Times New Roman" w:cs="Times New Roman"/>
          <w:sz w:val="26"/>
          <w:szCs w:val="26"/>
        </w:rPr>
        <w:t xml:space="preserve">го знака 3.20 «Обгон запрещен» с пересечением дорожной разметки 1.1, </w:t>
      </w:r>
      <w:r>
        <w:rPr>
          <w:rFonts w:ascii="Times New Roman" w:eastAsia="Times New Roman" w:hAnsi="Times New Roman" w:cs="Times New Roman"/>
          <w:sz w:val="26"/>
          <w:szCs w:val="26"/>
        </w:rPr>
        <w:t>чем нарушил 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 дорожног</w:t>
      </w:r>
      <w:r>
        <w:rPr>
          <w:rFonts w:ascii="Times New Roman" w:eastAsia="Times New Roman" w:hAnsi="Times New Roman" w:cs="Times New Roman"/>
          <w:sz w:val="26"/>
          <w:szCs w:val="26"/>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23 октября 1993 г. №1090</w:t>
      </w:r>
      <w:r>
        <w:rPr>
          <w:rFonts w:ascii="Times New Roman" w:eastAsia="Times New Roman" w:hAnsi="Times New Roman" w:cs="Times New Roman"/>
          <w:sz w:val="26"/>
          <w:szCs w:val="26"/>
        </w:rPr>
        <w:t xml:space="preserve"> (далее-ПДД РФ).</w:t>
      </w:r>
    </w:p>
    <w:p>
      <w:pPr>
        <w:spacing w:before="0" w:after="0"/>
        <w:ind w:firstLine="708"/>
        <w:jc w:val="both"/>
        <w:rPr>
          <w:sz w:val="26"/>
          <w:szCs w:val="26"/>
        </w:rPr>
      </w:pPr>
      <w:r>
        <w:rPr>
          <w:rFonts w:ascii="Times New Roman" w:eastAsia="Times New Roman" w:hAnsi="Times New Roman" w:cs="Times New Roman"/>
          <w:sz w:val="26"/>
          <w:szCs w:val="26"/>
        </w:rPr>
        <w:t>Куликов А.Ю. 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8"/>
        <w:jc w:val="both"/>
        <w:rPr>
          <w:sz w:val="26"/>
          <w:szCs w:val="26"/>
        </w:rPr>
      </w:pPr>
      <w:r>
        <w:rPr>
          <w:rFonts w:ascii="Times New Roman" w:eastAsia="Times New Roman" w:hAnsi="Times New Roman" w:cs="Times New Roman"/>
          <w:sz w:val="26"/>
          <w:szCs w:val="26"/>
        </w:rPr>
        <w:t>Мировой судья, руководствуясь ч.2 ст.25.1 КоАП РФ, счел возможным рассмотреть дело об административном правонарушении в отсутствии Куликова А.Ю.</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7"/>
          <w:szCs w:val="27"/>
        </w:rPr>
      </w:pPr>
      <w:hyperlink r:id="rId4" w:anchor="/document/12125267/entry/121504" w:history="1">
        <w:r>
          <w:rPr>
            <w:rFonts w:ascii="Times New Roman" w:eastAsia="Times New Roman" w:hAnsi="Times New Roman" w:cs="Times New Roman"/>
            <w:color w:val="0000EE"/>
            <w:sz w:val="27"/>
            <w:szCs w:val="27"/>
          </w:rPr>
          <w:t>Частью</w:t>
        </w:r>
        <w:r>
          <w:rPr>
            <w:rFonts w:ascii="Times New Roman" w:eastAsia="Times New Roman" w:hAnsi="Times New Roman" w:cs="Times New Roman"/>
            <w:color w:val="0000EE"/>
            <w:sz w:val="27"/>
            <w:szCs w:val="27"/>
          </w:rPr>
          <w:t xml:space="preserve"> 4 </w:t>
        </w:r>
        <w:r>
          <w:rPr>
            <w:rFonts w:ascii="Times New Roman" w:eastAsia="Times New Roman" w:hAnsi="Times New Roman" w:cs="Times New Roman"/>
            <w:color w:val="0000EE"/>
            <w:sz w:val="27"/>
            <w:szCs w:val="27"/>
          </w:rPr>
          <w:t>ст</w:t>
        </w:r>
        <w:r>
          <w:rPr>
            <w:rFonts w:ascii="Times New Roman" w:eastAsia="Times New Roman" w:hAnsi="Times New Roman" w:cs="Times New Roman"/>
            <w:color w:val="0000EE"/>
            <w:sz w:val="27"/>
            <w:szCs w:val="27"/>
          </w:rPr>
          <w:t xml:space="preserve">атьи </w:t>
        </w:r>
        <w:r>
          <w:rPr>
            <w:rFonts w:ascii="Times New Roman" w:eastAsia="Times New Roman" w:hAnsi="Times New Roman" w:cs="Times New Roman"/>
            <w:color w:val="0000EE"/>
            <w:sz w:val="27"/>
            <w:szCs w:val="27"/>
          </w:rPr>
          <w:t>12</w:t>
        </w:r>
        <w:r>
          <w:rPr>
            <w:rFonts w:ascii="Times New Roman" w:eastAsia="Times New Roman" w:hAnsi="Times New Roman" w:cs="Times New Roman"/>
            <w:color w:val="0000EE"/>
            <w:sz w:val="27"/>
            <w:szCs w:val="27"/>
          </w:rPr>
          <w:t>.</w:t>
        </w:r>
        <w:r>
          <w:rPr>
            <w:rFonts w:ascii="Times New Roman" w:eastAsia="Times New Roman" w:hAnsi="Times New Roman" w:cs="Times New Roman"/>
            <w:color w:val="0000EE"/>
            <w:sz w:val="27"/>
            <w:szCs w:val="27"/>
          </w:rPr>
          <w:t>15</w:t>
        </w:r>
      </w:hyperlink>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КоАП</w:t>
      </w:r>
      <w:r>
        <w:rPr>
          <w:rFonts w:ascii="Times New Roman" w:eastAsia="Times New Roman" w:hAnsi="Times New Roman" w:cs="Times New Roman"/>
          <w:sz w:val="27"/>
          <w:szCs w:val="27"/>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7"/>
            <w:szCs w:val="27"/>
          </w:rPr>
          <w:t>Правил</w:t>
        </w:r>
      </w:hyperlink>
      <w:r>
        <w:rPr>
          <w:rFonts w:ascii="Times New Roman" w:eastAsia="Times New Roman" w:hAnsi="Times New Roman" w:cs="Times New Roman"/>
          <w:sz w:val="27"/>
          <w:szCs w:val="27"/>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7"/>
          <w:szCs w:val="27"/>
        </w:rPr>
      </w:pPr>
      <w:r>
        <w:rPr>
          <w:rFonts w:ascii="Times New Roman" w:eastAsia="Times New Roman" w:hAnsi="Times New Roman" w:cs="Times New Roman"/>
          <w:sz w:val="27"/>
          <w:szCs w:val="27"/>
        </w:rPr>
        <w:t xml:space="preserve">Согласно </w:t>
      </w:r>
      <w:hyperlink r:id="rId4" w:anchor="/document/10105643/entry/35000" w:history="1">
        <w:r>
          <w:rPr>
            <w:rFonts w:ascii="Times New Roman" w:eastAsia="Times New Roman" w:hAnsi="Times New Roman" w:cs="Times New Roman"/>
            <w:color w:val="0000EE"/>
            <w:sz w:val="27"/>
            <w:szCs w:val="27"/>
          </w:rPr>
          <w:t>п.4 ст.22</w:t>
        </w:r>
      </w:hyperlink>
      <w:r>
        <w:rPr>
          <w:rFonts w:ascii="Times New Roman" w:eastAsia="Times New Roman" w:hAnsi="Times New Roman" w:cs="Times New Roman"/>
          <w:sz w:val="27"/>
          <w:szCs w:val="27"/>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7"/>
            <w:szCs w:val="27"/>
          </w:rPr>
          <w:t>Правилами дорожного движения</w:t>
        </w:r>
      </w:hyperlink>
      <w:r>
        <w:rPr>
          <w:rFonts w:ascii="Times New Roman" w:eastAsia="Times New Roman" w:hAnsi="Times New Roman" w:cs="Times New Roman"/>
          <w:sz w:val="27"/>
          <w:szCs w:val="27"/>
        </w:rPr>
        <w:t>, утверждаемыми Правительством Российской Федерации.</w:t>
      </w:r>
    </w:p>
    <w:p>
      <w:pPr>
        <w:spacing w:before="0" w:after="0"/>
        <w:ind w:firstLine="709"/>
        <w:jc w:val="both"/>
        <w:rPr>
          <w:sz w:val="27"/>
          <w:szCs w:val="27"/>
        </w:rPr>
      </w:pPr>
      <w:r>
        <w:rPr>
          <w:rFonts w:ascii="Times New Roman" w:eastAsia="Times New Roman" w:hAnsi="Times New Roman" w:cs="Times New Roman"/>
          <w:sz w:val="27"/>
          <w:szCs w:val="27"/>
        </w:rPr>
        <w:t xml:space="preserve">В соответствии с </w:t>
      </w:r>
      <w:hyperlink r:id="rId4" w:anchor="/document/10105643/entry/2404" w:history="1">
        <w:r>
          <w:rPr>
            <w:rFonts w:ascii="Times New Roman" w:eastAsia="Times New Roman" w:hAnsi="Times New Roman" w:cs="Times New Roman"/>
            <w:color w:val="0000EE"/>
            <w:sz w:val="27"/>
            <w:szCs w:val="27"/>
          </w:rPr>
          <w:t>ч.4 ст.24</w:t>
        </w:r>
      </w:hyperlink>
      <w:r>
        <w:rPr>
          <w:rFonts w:ascii="Times New Roman" w:eastAsia="Times New Roman" w:hAnsi="Times New Roman" w:cs="Times New Roman"/>
          <w:sz w:val="27"/>
          <w:szCs w:val="27"/>
        </w:rPr>
        <w:t xml:space="preserve">, </w:t>
      </w:r>
      <w:hyperlink r:id="rId4" w:anchor="/document/10105643/entry/31" w:history="1">
        <w:r>
          <w:rPr>
            <w:rFonts w:ascii="Times New Roman" w:eastAsia="Times New Roman" w:hAnsi="Times New Roman" w:cs="Times New Roman"/>
            <w:color w:val="0000EE"/>
            <w:sz w:val="27"/>
            <w:szCs w:val="27"/>
          </w:rPr>
          <w:t>ст.31</w:t>
        </w:r>
      </w:hyperlink>
      <w:r>
        <w:rPr>
          <w:rFonts w:ascii="Times New Roman" w:eastAsia="Times New Roman" w:hAnsi="Times New Roman" w:cs="Times New Roman"/>
          <w:sz w:val="27"/>
          <w:szCs w:val="27"/>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w:t>
      </w:r>
      <w:hyperlink r:id="rId4" w:anchor="/document/1305770/entry/100013" w:history="1">
        <w:r>
          <w:rPr>
            <w:rFonts w:ascii="Times New Roman" w:eastAsia="Times New Roman" w:hAnsi="Times New Roman" w:cs="Times New Roman"/>
            <w:color w:val="0000EE"/>
            <w:sz w:val="27"/>
            <w:szCs w:val="27"/>
          </w:rPr>
          <w:t>п.1.3</w:t>
        </w:r>
      </w:hyperlink>
      <w:r>
        <w:rPr>
          <w:rFonts w:ascii="Times New Roman" w:eastAsia="Times New Roman" w:hAnsi="Times New Roman" w:cs="Times New Roman"/>
          <w:sz w:val="27"/>
          <w:szCs w:val="27"/>
        </w:rPr>
        <w:t xml:space="preserve"> Правил дорожного движения РФ, утвержденных </w:t>
      </w:r>
      <w:hyperlink r:id="rId4" w:anchor="/document/1305770/entry/0" w:history="1">
        <w:r>
          <w:rPr>
            <w:rFonts w:ascii="Times New Roman" w:eastAsia="Times New Roman" w:hAnsi="Times New Roman" w:cs="Times New Roman"/>
            <w:color w:val="0000EE"/>
            <w:sz w:val="27"/>
            <w:szCs w:val="27"/>
          </w:rPr>
          <w:t>постановлением</w:t>
        </w:r>
      </w:hyperlink>
      <w:r>
        <w:rPr>
          <w:rFonts w:ascii="Times New Roman" w:eastAsia="Times New Roman" w:hAnsi="Times New Roman" w:cs="Times New Roman"/>
          <w:sz w:val="27"/>
          <w:szCs w:val="27"/>
        </w:rPr>
        <w:t xml:space="preserve"> Правительства РФ от 23 октября 1993 г. №1090 (далее-ПДД),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7"/>
          <w:szCs w:val="27"/>
        </w:rPr>
      </w:pPr>
      <w:r>
        <w:rPr>
          <w:rFonts w:ascii="Times New Roman" w:eastAsia="Times New Roman" w:hAnsi="Times New Roman" w:cs="Times New Roman"/>
          <w:sz w:val="27"/>
          <w:szCs w:val="27"/>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w:t>
      </w:r>
      <w:r>
        <w:rPr>
          <w:rFonts w:ascii="Times New Roman" w:eastAsia="Times New Roman" w:hAnsi="Times New Roman" w:cs="Times New Roman"/>
          <w:sz w:val="27"/>
          <w:szCs w:val="27"/>
        </w:rPr>
        <w:t> </w:t>
      </w:r>
      <w:hyperlink r:id="rId5" w:anchor="/document/1305770/entry/2011" w:history="1">
        <w:r>
          <w:rPr>
            <w:rFonts w:ascii="Times New Roman" w:eastAsia="Times New Roman" w:hAnsi="Times New Roman" w:cs="Times New Roman"/>
            <w:color w:val="0000EE"/>
            <w:sz w:val="27"/>
            <w:szCs w:val="27"/>
          </w:rPr>
          <w:t>разметкой 1.1</w:t>
        </w:r>
      </w:hyperlink>
      <w:r>
        <w:rPr>
          <w:rFonts w:ascii="Times New Roman" w:eastAsia="Times New Roman" w:hAnsi="Times New Roman" w:cs="Times New Roman"/>
          <w:sz w:val="27"/>
          <w:szCs w:val="27"/>
        </w:rPr>
        <w:t>,</w:t>
      </w:r>
      <w:r>
        <w:rPr>
          <w:rFonts w:ascii="Times New Roman" w:eastAsia="Times New Roman" w:hAnsi="Times New Roman" w:cs="Times New Roman"/>
          <w:sz w:val="27"/>
          <w:szCs w:val="27"/>
        </w:rPr>
        <w:t> </w:t>
      </w:r>
      <w:hyperlink r:id="rId5" w:anchor="/document/1305770/entry/2013" w:history="1">
        <w:r>
          <w:rPr>
            <w:rFonts w:ascii="Times New Roman" w:eastAsia="Times New Roman" w:hAnsi="Times New Roman" w:cs="Times New Roman"/>
            <w:color w:val="0000EE"/>
            <w:sz w:val="27"/>
            <w:szCs w:val="27"/>
          </w:rPr>
          <w:t>1.3</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или</w:t>
      </w:r>
      <w:r>
        <w:rPr>
          <w:rFonts w:ascii="Times New Roman" w:eastAsia="Times New Roman" w:hAnsi="Times New Roman" w:cs="Times New Roman"/>
          <w:sz w:val="27"/>
          <w:szCs w:val="27"/>
        </w:rPr>
        <w:t> </w:t>
      </w:r>
      <w:hyperlink r:id="rId5" w:anchor="/document/1305770/entry/2111" w:history="1">
        <w:r>
          <w:rPr>
            <w:rFonts w:ascii="Times New Roman" w:eastAsia="Times New Roman" w:hAnsi="Times New Roman" w:cs="Times New Roman"/>
            <w:color w:val="0000EE"/>
            <w:sz w:val="27"/>
            <w:szCs w:val="27"/>
          </w:rPr>
          <w:t>разметкой 1.11</w:t>
        </w:r>
      </w:hyperlink>
      <w:r>
        <w:rPr>
          <w:rFonts w:ascii="Times New Roman" w:eastAsia="Times New Roman" w:hAnsi="Times New Roman" w:cs="Times New Roman"/>
          <w:sz w:val="27"/>
          <w:szCs w:val="27"/>
        </w:rPr>
        <w:t>, прерывистая линия которой расположена слева (п.9.1.1 ПДД)</w:t>
      </w:r>
    </w:p>
    <w:p>
      <w:pPr>
        <w:spacing w:before="0" w:after="0"/>
        <w:ind w:firstLine="709"/>
        <w:jc w:val="both"/>
        <w:rPr>
          <w:sz w:val="27"/>
          <w:szCs w:val="27"/>
        </w:rPr>
      </w:pPr>
      <w:r>
        <w:rPr>
          <w:rFonts w:ascii="Times New Roman" w:eastAsia="Times New Roman" w:hAnsi="Times New Roman" w:cs="Times New Roman"/>
          <w:sz w:val="27"/>
          <w:szCs w:val="27"/>
        </w:rPr>
        <w:t>Водитель транспортного средства в соответствии с пунктом 10.1 ПДД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7"/>
          <w:szCs w:val="27"/>
        </w:rPr>
      </w:pPr>
      <w:r>
        <w:rPr>
          <w:rFonts w:ascii="Times New Roman" w:eastAsia="Times New Roman" w:hAnsi="Times New Roman" w:cs="Times New Roman"/>
          <w:sz w:val="27"/>
          <w:szCs w:val="27"/>
        </w:rPr>
        <w:t xml:space="preserve">Согласно </w:t>
      </w:r>
      <w:hyperlink r:id="rId4" w:anchor="/document/1305770/entry/100012" w:history="1">
        <w:r>
          <w:rPr>
            <w:rFonts w:ascii="Times New Roman" w:eastAsia="Times New Roman" w:hAnsi="Times New Roman" w:cs="Times New Roman"/>
            <w:color w:val="0000EE"/>
            <w:sz w:val="27"/>
            <w:szCs w:val="27"/>
          </w:rPr>
          <w:t>п.1.2</w:t>
        </w:r>
      </w:hyperlink>
      <w:r>
        <w:rPr>
          <w:rFonts w:ascii="Times New Roman" w:eastAsia="Times New Roman" w:hAnsi="Times New Roman" w:cs="Times New Roman"/>
          <w:sz w:val="27"/>
          <w:szCs w:val="27"/>
        </w:rPr>
        <w:t xml:space="preserve"> ПДД</w:t>
      </w:r>
      <w:r>
        <w:rPr>
          <w:rFonts w:ascii="Times New Roman" w:eastAsia="Times New Roman" w:hAnsi="Times New Roman" w:cs="Times New Roman"/>
          <w:sz w:val="27"/>
          <w:szCs w:val="27"/>
        </w:rPr>
        <w:t xml:space="preserve"> обгон-</w:t>
      </w:r>
      <w:r>
        <w:rPr>
          <w:rFonts w:ascii="Times New Roman" w:eastAsia="Times New Roman" w:hAnsi="Times New Roman" w:cs="Times New Roman"/>
          <w:sz w:val="27"/>
          <w:szCs w:val="27"/>
        </w:rPr>
        <w:t>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7"/>
          <w:szCs w:val="27"/>
        </w:rPr>
      </w:pPr>
      <w:r>
        <w:rPr>
          <w:rFonts w:ascii="Times New Roman" w:eastAsia="Times New Roman" w:hAnsi="Times New Roman" w:cs="Times New Roman"/>
          <w:sz w:val="27"/>
          <w:szCs w:val="27"/>
        </w:rPr>
        <w:t xml:space="preserve">Пункт 3 Приложения №1 к </w:t>
      </w:r>
      <w:r>
        <w:rPr>
          <w:rFonts w:ascii="Times New Roman" w:eastAsia="Times New Roman" w:hAnsi="Times New Roman" w:cs="Times New Roman"/>
          <w:sz w:val="27"/>
          <w:szCs w:val="27"/>
        </w:rPr>
        <w:t>ПДД</w:t>
      </w:r>
      <w:r>
        <w:rPr>
          <w:rFonts w:ascii="Times New Roman" w:eastAsia="Times New Roman" w:hAnsi="Times New Roman" w:cs="Times New Roman"/>
          <w:sz w:val="27"/>
          <w:szCs w:val="27"/>
        </w:rPr>
        <w:t xml:space="preserve"> предусматривает, что запрещающие знаки вводят или отменяют определенные ограничения движения.</w:t>
      </w:r>
    </w:p>
    <w:p>
      <w:pPr>
        <w:spacing w:before="0" w:after="0"/>
        <w:ind w:firstLine="709"/>
        <w:jc w:val="both"/>
        <w:rPr>
          <w:sz w:val="27"/>
          <w:szCs w:val="27"/>
        </w:rPr>
      </w:pPr>
      <w:r>
        <w:rPr>
          <w:rFonts w:ascii="Times New Roman" w:eastAsia="Times New Roman" w:hAnsi="Times New Roman" w:cs="Times New Roman"/>
          <w:sz w:val="27"/>
          <w:szCs w:val="27"/>
        </w:rPr>
        <w:t xml:space="preserve">Знак 3.20 «Обгон запрещен» Приложения №1 к </w:t>
      </w:r>
      <w:r>
        <w:rPr>
          <w:rFonts w:ascii="Times New Roman" w:eastAsia="Times New Roman" w:hAnsi="Times New Roman" w:cs="Times New Roman"/>
          <w:sz w:val="27"/>
          <w:szCs w:val="27"/>
        </w:rPr>
        <w:t xml:space="preserve">ПДД </w:t>
      </w:r>
      <w:r>
        <w:rPr>
          <w:rFonts w:ascii="Times New Roman" w:eastAsia="Times New Roman" w:hAnsi="Times New Roman" w:cs="Times New Roman"/>
          <w:sz w:val="27"/>
          <w:szCs w:val="27"/>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Приложению 2 к ПДД «Дорожная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Куликовым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выразившегося в </w:t>
      </w:r>
      <w:r>
        <w:rPr>
          <w:rFonts w:ascii="Times New Roman" w:eastAsia="Times New Roman" w:hAnsi="Times New Roman" w:cs="Times New Roman"/>
          <w:sz w:val="26"/>
          <w:szCs w:val="26"/>
        </w:rPr>
        <w:t>выезде на полосу, предназначенную для встречного движения,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зоне действия </w:t>
      </w:r>
      <w:r>
        <w:rPr>
          <w:rFonts w:ascii="Times New Roman" w:eastAsia="Times New Roman" w:hAnsi="Times New Roman" w:cs="Times New Roman"/>
          <w:sz w:val="26"/>
          <w:szCs w:val="26"/>
        </w:rPr>
        <w:t xml:space="preserve">дорожного </w:t>
      </w:r>
      <w:r>
        <w:rPr>
          <w:rFonts w:ascii="Times New Roman" w:eastAsia="Times New Roman" w:hAnsi="Times New Roman" w:cs="Times New Roman"/>
          <w:sz w:val="26"/>
          <w:szCs w:val="26"/>
        </w:rPr>
        <w:t>знака 3.20 «Обгон запрещен»</w:t>
      </w:r>
      <w:r>
        <w:rPr>
          <w:rFonts w:ascii="Times New Roman" w:eastAsia="Times New Roman" w:hAnsi="Times New Roman" w:cs="Times New Roman"/>
          <w:sz w:val="26"/>
          <w:szCs w:val="26"/>
        </w:rPr>
        <w:t xml:space="preserve"> с пересечением дорожной разметки 1.1</w:t>
      </w:r>
      <w:r>
        <w:rPr>
          <w:rFonts w:ascii="Times New Roman" w:eastAsia="Times New Roman" w:hAnsi="Times New Roman" w:cs="Times New Roman"/>
          <w:sz w:val="26"/>
          <w:szCs w:val="26"/>
        </w:rPr>
        <w:t>, подтверждаю</w:t>
      </w:r>
      <w:r>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561449 от 22.02.2024</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Куликова А.Ю.</w:t>
      </w:r>
      <w:r>
        <w:rPr>
          <w:rFonts w:ascii="Times New Roman" w:eastAsia="Times New Roman" w:hAnsi="Times New Roman" w:cs="Times New Roman"/>
          <w:sz w:val="26"/>
          <w:szCs w:val="26"/>
        </w:rPr>
        <w:t>, согласно объяснению которого он отвлекся на разговор с попутчиком</w:t>
      </w:r>
    </w:p>
    <w:p>
      <w:pPr>
        <w:spacing w:before="0" w:after="0"/>
        <w:ind w:firstLine="708"/>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места совершения а</w:t>
      </w:r>
      <w:r>
        <w:rPr>
          <w:rFonts w:ascii="Times New Roman" w:eastAsia="Times New Roman" w:hAnsi="Times New Roman" w:cs="Times New Roman"/>
          <w:sz w:val="26"/>
          <w:szCs w:val="26"/>
        </w:rPr>
        <w:t xml:space="preserve">дминистративного правонарушения от </w:t>
      </w:r>
      <w:r>
        <w:rPr>
          <w:rFonts w:ascii="Times New Roman" w:eastAsia="Times New Roman" w:hAnsi="Times New Roman" w:cs="Times New Roman"/>
          <w:sz w:val="26"/>
          <w:szCs w:val="26"/>
        </w:rPr>
        <w:t>22.02.2024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составленной с участием </w:t>
      </w:r>
      <w:r>
        <w:rPr>
          <w:rFonts w:ascii="Times New Roman" w:eastAsia="Times New Roman" w:hAnsi="Times New Roman" w:cs="Times New Roman"/>
          <w:sz w:val="26"/>
          <w:szCs w:val="26"/>
        </w:rPr>
        <w:t>Куликова А.Ю.</w:t>
      </w:r>
      <w:r>
        <w:rPr>
          <w:rFonts w:ascii="Times New Roman" w:eastAsia="Times New Roman" w:hAnsi="Times New Roman" w:cs="Times New Roman"/>
          <w:sz w:val="26"/>
          <w:szCs w:val="26"/>
        </w:rPr>
        <w:t>, замечаний к содержанию схему от Куликова А.Ю. 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 xml:space="preserve">командира взвода №2 роты №2 ОБ </w:t>
      </w:r>
      <w:r>
        <w:rPr>
          <w:rFonts w:ascii="Times New Roman" w:eastAsia="Times New Roman" w:hAnsi="Times New Roman" w:cs="Times New Roman"/>
          <w:sz w:val="26"/>
          <w:szCs w:val="26"/>
        </w:rPr>
        <w:t xml:space="preserve">ДПС </w:t>
      </w:r>
      <w:r>
        <w:rPr>
          <w:rFonts w:ascii="Times New Roman" w:eastAsia="Times New Roman" w:hAnsi="Times New Roman" w:cs="Times New Roman"/>
          <w:sz w:val="26"/>
          <w:szCs w:val="26"/>
        </w:rPr>
        <w:t>ГИБДД УМВД России по ХМА</w:t>
      </w:r>
      <w:r>
        <w:rPr>
          <w:rFonts w:ascii="Times New Roman" w:eastAsia="Times New Roman" w:hAnsi="Times New Roman" w:cs="Times New Roman"/>
          <w:sz w:val="26"/>
          <w:szCs w:val="26"/>
        </w:rPr>
        <w:t xml:space="preserve">О-Югре </w:t>
      </w:r>
      <w:r>
        <w:rPr>
          <w:rFonts w:ascii="Times New Roman" w:eastAsia="Times New Roman" w:hAnsi="Times New Roman" w:cs="Times New Roman"/>
          <w:sz w:val="26"/>
          <w:szCs w:val="26"/>
        </w:rPr>
        <w:t>Кирюбы М.В. от 22</w:t>
      </w:r>
      <w:r>
        <w:rPr>
          <w:rFonts w:ascii="Times New Roman" w:eastAsia="Times New Roman" w:hAnsi="Times New Roman" w:cs="Times New Roman"/>
          <w:sz w:val="26"/>
          <w:szCs w:val="26"/>
        </w:rPr>
        <w:t>.02.2024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копией схемы</w:t>
      </w:r>
      <w:r>
        <w:rPr>
          <w:rFonts w:ascii="Times New Roman" w:eastAsia="Times New Roman" w:hAnsi="Times New Roman" w:cs="Times New Roman"/>
          <w:sz w:val="26"/>
          <w:szCs w:val="26"/>
        </w:rPr>
        <w:t xml:space="preserve"> организации дорожного движения автомобильной дороги </w:t>
      </w:r>
      <w:r>
        <w:rPr>
          <w:rFonts w:ascii="Times New Roman" w:eastAsia="Times New Roman" w:hAnsi="Times New Roman" w:cs="Times New Roman"/>
          <w:sz w:val="26"/>
          <w:szCs w:val="26"/>
        </w:rPr>
        <w:t>Р-404 Ханты-Мансийск-Тобольск-Тюмень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участке км </w:t>
      </w:r>
      <w:r>
        <w:rPr>
          <w:rFonts w:ascii="Times New Roman" w:eastAsia="Times New Roman" w:hAnsi="Times New Roman" w:cs="Times New Roman"/>
          <w:sz w:val="26"/>
          <w:szCs w:val="26"/>
        </w:rPr>
        <w:t>731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642</w:t>
      </w:r>
      <w:r>
        <w:rPr>
          <w:rFonts w:ascii="Times New Roman" w:eastAsia="Times New Roman" w:hAnsi="Times New Roman" w:cs="Times New Roman"/>
          <w:sz w:val="26"/>
          <w:szCs w:val="26"/>
        </w:rPr>
        <w:t xml:space="preserve">-км </w:t>
      </w:r>
      <w:r>
        <w:rPr>
          <w:rFonts w:ascii="Times New Roman" w:eastAsia="Times New Roman" w:hAnsi="Times New Roman" w:cs="Times New Roman"/>
          <w:sz w:val="26"/>
          <w:szCs w:val="26"/>
        </w:rPr>
        <w:t>846+757</w:t>
      </w:r>
    </w:p>
    <w:p>
      <w:pPr>
        <w:spacing w:before="0" w:after="0"/>
        <w:ind w:firstLine="708"/>
        <w:jc w:val="both"/>
        <w:rPr>
          <w:sz w:val="26"/>
          <w:szCs w:val="26"/>
        </w:rPr>
      </w:pPr>
      <w:r>
        <w:rPr>
          <w:rFonts w:ascii="Times New Roman" w:eastAsia="Times New Roman" w:hAnsi="Times New Roman" w:cs="Times New Roman"/>
          <w:sz w:val="26"/>
          <w:szCs w:val="26"/>
        </w:rPr>
        <w:t xml:space="preserve">-видеозаписью правонарушений, содержащейся на </w:t>
      </w:r>
      <w:r>
        <w:rPr>
          <w:rFonts w:ascii="Times New Roman" w:eastAsia="Times New Roman" w:hAnsi="Times New Roman" w:cs="Times New Roman"/>
          <w:sz w:val="26"/>
          <w:szCs w:val="26"/>
        </w:rPr>
        <w:t>CD</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R</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диске</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Куликова А.Ю.</w:t>
      </w:r>
      <w:r>
        <w:rPr>
          <w:rFonts w:ascii="Times New Roman" w:eastAsia="Times New Roman" w:hAnsi="Times New Roman" w:cs="Times New Roman"/>
          <w:sz w:val="26"/>
          <w:szCs w:val="26"/>
        </w:rPr>
        <w:t xml:space="preserve"> мировой судья квалифицирует по ч.4 ст.12.15 КоАП РФ - </w:t>
      </w:r>
      <w:r>
        <w:rPr>
          <w:rFonts w:ascii="Times New Roman" w:eastAsia="Times New Roman" w:hAnsi="Times New Roman" w:cs="Times New Roman"/>
          <w:sz w:val="26"/>
          <w:szCs w:val="26"/>
        </w:rPr>
        <w:t xml:space="preserve">выезд в нарушение </w:t>
      </w:r>
      <w:hyperlink r:id="rId6"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Куликовым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совершено правонарушение, ставящее под угрозу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 xml:space="preserve">езопасность дорожного движения, </w:t>
      </w:r>
      <w:r>
        <w:rPr>
          <w:rFonts w:ascii="Times New Roman" w:eastAsia="Times New Roman" w:hAnsi="Times New Roman" w:cs="Times New Roman"/>
          <w:sz w:val="26"/>
          <w:szCs w:val="26"/>
        </w:rPr>
        <w:t>сведений о привлечении к административной ответственности не представлено.</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6"/>
          <w:szCs w:val="26"/>
        </w:rPr>
        <w:t xml:space="preserve"> отягчающих</w:t>
      </w:r>
      <w:r>
        <w:rPr>
          <w:rFonts w:ascii="Times New Roman" w:eastAsia="Times New Roman" w:hAnsi="Times New Roman" w:cs="Times New Roman"/>
          <w:sz w:val="26"/>
          <w:szCs w:val="26"/>
        </w:rPr>
        <w:t xml:space="preserve"> административную ответственность обстоятельством </w:t>
      </w:r>
      <w:r>
        <w:rPr>
          <w:rFonts w:ascii="Times New Roman" w:eastAsia="Times New Roman" w:hAnsi="Times New Roman" w:cs="Times New Roman"/>
          <w:sz w:val="26"/>
          <w:szCs w:val="26"/>
        </w:rPr>
        <w:t>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ПОСТАНОВИЛ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b/>
          <w:bCs/>
          <w:sz w:val="26"/>
          <w:szCs w:val="26"/>
        </w:rPr>
        <w:t>Куликова Андрея Юрьевича</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и назначить ему наказание в виде штрафа в размере 5000 </w:t>
      </w:r>
      <w:r>
        <w:rPr>
          <w:rFonts w:ascii="Times New Roman" w:eastAsia="Times New Roman" w:hAnsi="Times New Roman" w:cs="Times New Roman"/>
          <w:sz w:val="26"/>
          <w:szCs w:val="26"/>
        </w:rPr>
        <w:t xml:space="preserve">(пять тысяч) </w:t>
      </w:r>
      <w:r>
        <w:rPr>
          <w:rFonts w:ascii="Times New Roman" w:eastAsia="Times New Roman" w:hAnsi="Times New Roman" w:cs="Times New Roman"/>
          <w:sz w:val="26"/>
          <w:szCs w:val="26"/>
        </w:rPr>
        <w:t>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5"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5"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5"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Получатель: УФК по Ханты -Мансийскому автономному округу - Югре (УМВД </w:t>
      </w:r>
      <w:r>
        <w:rPr>
          <w:rFonts w:ascii="Times New Roman" w:eastAsia="Times New Roman" w:hAnsi="Times New Roman" w:cs="Times New Roman"/>
          <w:sz w:val="26"/>
          <w:szCs w:val="26"/>
        </w:rPr>
        <w:t>России по ХМАО-Югре) ОКТМО 71871</w:t>
      </w:r>
      <w:r>
        <w:rPr>
          <w:rFonts w:ascii="Times New Roman" w:eastAsia="Times New Roman" w:hAnsi="Times New Roman" w:cs="Times New Roman"/>
          <w:sz w:val="26"/>
          <w:szCs w:val="26"/>
        </w:rPr>
        <w:t>000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1010390 КПП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101 001 р/с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10245370000007 банк получателя РКЦ Ханты-Мансийск г.Ханты-Мансийск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011230 10001140 БИК 007162163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УИН 1881048624</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10203423</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w:t>
      </w:r>
      <w:r>
        <w:rPr>
          <w:rFonts w:ascii="Times New Roman" w:eastAsia="Times New Roman" w:hAnsi="Times New Roman" w:cs="Times New Roman"/>
          <w:sz w:val="26"/>
          <w:szCs w:val="26"/>
        </w:rPr>
        <w:t xml:space="preserve">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 xml:space="preserve">Мировой </w:t>
      </w:r>
      <w:r>
        <w:rPr>
          <w:rFonts w:ascii="Times New Roman" w:eastAsia="Times New Roman" w:hAnsi="Times New Roman" w:cs="Times New Roman"/>
          <w:sz w:val="26"/>
          <w:szCs w:val="26"/>
        </w:rPr>
        <w:t>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Миненко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56817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3rplc-7">
    <w:name w:val="cat-UserDefined grp-33 rplc-7"/>
    <w:basedOn w:val="DefaultParagraphFont"/>
  </w:style>
  <w:style w:type="character" w:customStyle="1" w:styleId="cat-UserDefinedgrp-34rplc-13">
    <w:name w:val="cat-UserDefined grp-34 rplc-13"/>
    <w:basedOn w:val="DefaultParagraphFont"/>
  </w:style>
  <w:style w:type="character" w:customStyle="1" w:styleId="cat-UserDefinedgrp-35rplc-14">
    <w:name w:val="cat-UserDefined grp-35 rplc-1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FE006E0-D3E3-4ACE-8421-17784263BEB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